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54" w:rsidRDefault="00975F54"/>
    <w:p w:rsidR="006E7C83" w:rsidRDefault="006E7C83"/>
    <w:p w:rsidR="006E7C83" w:rsidRDefault="006E7C83">
      <w:r>
        <w:t xml:space="preserve">SPEAKING EXAM </w:t>
      </w:r>
      <w:bookmarkStart w:id="0" w:name="_GoBack"/>
      <w:bookmarkEnd w:id="0"/>
      <w:r>
        <w:t xml:space="preserve">DIALOGUE – making a decision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7C83" w:rsidTr="006E7C83">
        <w:tc>
          <w:tcPr>
            <w:tcW w:w="3116" w:type="dxa"/>
            <w:shd w:val="clear" w:color="auto" w:fill="9CC2E5" w:themeFill="accent1" w:themeFillTint="99"/>
          </w:tcPr>
          <w:p w:rsidR="006E7C83" w:rsidRDefault="006E7C83" w:rsidP="006E7C83">
            <w:r>
              <w:t xml:space="preserve">PERSON 1  </w:t>
            </w:r>
          </w:p>
          <w:p w:rsidR="006E7C83" w:rsidRDefault="006E7C83"/>
        </w:tc>
        <w:tc>
          <w:tcPr>
            <w:tcW w:w="3117" w:type="dxa"/>
            <w:shd w:val="clear" w:color="auto" w:fill="9CC2E5" w:themeFill="accent1" w:themeFillTint="99"/>
          </w:tcPr>
          <w:p w:rsidR="006E7C83" w:rsidRDefault="006E7C83">
            <w:r>
              <w:t>Suggestion and reason</w:t>
            </w:r>
          </w:p>
        </w:tc>
        <w:tc>
          <w:tcPr>
            <w:tcW w:w="3117" w:type="dxa"/>
            <w:shd w:val="clear" w:color="auto" w:fill="9CC2E5" w:themeFill="accent1" w:themeFillTint="99"/>
          </w:tcPr>
          <w:p w:rsidR="006E7C83" w:rsidRDefault="006E7C83">
            <w:r>
              <w:t>Why don’t we</w:t>
            </w:r>
          </w:p>
          <w:p w:rsidR="006E7C83" w:rsidRDefault="006E7C83">
            <w:r>
              <w:t>because</w:t>
            </w:r>
          </w:p>
        </w:tc>
      </w:tr>
      <w:tr w:rsidR="006E7C83" w:rsidTr="006E7C83">
        <w:tc>
          <w:tcPr>
            <w:tcW w:w="3116" w:type="dxa"/>
            <w:shd w:val="clear" w:color="auto" w:fill="FFD966" w:themeFill="accent4" w:themeFillTint="99"/>
          </w:tcPr>
          <w:p w:rsidR="006E7C83" w:rsidRDefault="006E7C83" w:rsidP="006E7C83">
            <w:r>
              <w:t>PERSON 2</w:t>
            </w:r>
            <w:r>
              <w:t xml:space="preserve"> </w:t>
            </w:r>
          </w:p>
          <w:p w:rsidR="006E7C83" w:rsidRDefault="006E7C83"/>
        </w:tc>
        <w:tc>
          <w:tcPr>
            <w:tcW w:w="3117" w:type="dxa"/>
            <w:shd w:val="clear" w:color="auto" w:fill="FFD966" w:themeFill="accent4" w:themeFillTint="99"/>
          </w:tcPr>
          <w:p w:rsidR="006E7C83" w:rsidRDefault="006E7C83">
            <w:r>
              <w:t>Disagree and reason</w:t>
            </w:r>
          </w:p>
        </w:tc>
        <w:tc>
          <w:tcPr>
            <w:tcW w:w="3117" w:type="dxa"/>
            <w:shd w:val="clear" w:color="auto" w:fill="FFD966" w:themeFill="accent4" w:themeFillTint="99"/>
          </w:tcPr>
          <w:p w:rsidR="006E7C83" w:rsidRDefault="006E7C83">
            <w:r>
              <w:t>I don’t think that’s a good idea because</w:t>
            </w:r>
          </w:p>
        </w:tc>
      </w:tr>
      <w:tr w:rsidR="006E7C83" w:rsidTr="006E7C83">
        <w:tc>
          <w:tcPr>
            <w:tcW w:w="3116" w:type="dxa"/>
            <w:shd w:val="clear" w:color="auto" w:fill="9CC2E5" w:themeFill="accent1" w:themeFillTint="99"/>
          </w:tcPr>
          <w:p w:rsidR="006E7C83" w:rsidRDefault="006E7C83" w:rsidP="006E7C83">
            <w:r>
              <w:t xml:space="preserve">PERSON 1  </w:t>
            </w:r>
          </w:p>
          <w:p w:rsidR="006E7C83" w:rsidRDefault="006E7C83"/>
        </w:tc>
        <w:tc>
          <w:tcPr>
            <w:tcW w:w="3117" w:type="dxa"/>
            <w:shd w:val="clear" w:color="auto" w:fill="9CC2E5" w:themeFill="accent1" w:themeFillTint="99"/>
          </w:tcPr>
          <w:p w:rsidR="006E7C83" w:rsidRDefault="006E7C83">
            <w:r>
              <w:t xml:space="preserve">Suggestion </w:t>
            </w:r>
            <w:r>
              <w:t xml:space="preserve">2 </w:t>
            </w:r>
            <w:r>
              <w:t>and reason</w:t>
            </w:r>
          </w:p>
        </w:tc>
        <w:tc>
          <w:tcPr>
            <w:tcW w:w="3117" w:type="dxa"/>
            <w:shd w:val="clear" w:color="auto" w:fill="9CC2E5" w:themeFill="accent1" w:themeFillTint="99"/>
          </w:tcPr>
          <w:p w:rsidR="006E7C83" w:rsidRDefault="006E7C83">
            <w:r>
              <w:t xml:space="preserve">We could </w:t>
            </w:r>
          </w:p>
          <w:p w:rsidR="006E7C83" w:rsidRDefault="006E7C83">
            <w:r>
              <w:t>because</w:t>
            </w:r>
          </w:p>
        </w:tc>
      </w:tr>
      <w:tr w:rsidR="006E7C83" w:rsidTr="006E7C83">
        <w:tc>
          <w:tcPr>
            <w:tcW w:w="3116" w:type="dxa"/>
            <w:shd w:val="clear" w:color="auto" w:fill="FFD966" w:themeFill="accent4" w:themeFillTint="99"/>
          </w:tcPr>
          <w:p w:rsidR="006E7C83" w:rsidRDefault="006E7C83" w:rsidP="006E7C83">
            <w:r>
              <w:t>PERSON 2</w:t>
            </w:r>
          </w:p>
          <w:p w:rsidR="006E7C83" w:rsidRDefault="006E7C83"/>
        </w:tc>
        <w:tc>
          <w:tcPr>
            <w:tcW w:w="3117" w:type="dxa"/>
            <w:shd w:val="clear" w:color="auto" w:fill="FFD966" w:themeFill="accent4" w:themeFillTint="99"/>
          </w:tcPr>
          <w:p w:rsidR="006E7C83" w:rsidRDefault="006E7C83">
            <w:r>
              <w:t>Agree and reason</w:t>
            </w:r>
          </w:p>
        </w:tc>
        <w:tc>
          <w:tcPr>
            <w:tcW w:w="3117" w:type="dxa"/>
            <w:shd w:val="clear" w:color="auto" w:fill="FFD966" w:themeFill="accent4" w:themeFillTint="99"/>
          </w:tcPr>
          <w:p w:rsidR="006E7C83" w:rsidRDefault="006E7C83" w:rsidP="006E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Okay, I agree with you.</w:t>
            </w:r>
          </w:p>
          <w:p w:rsidR="006E7C83" w:rsidRDefault="006E7C83"/>
        </w:tc>
      </w:tr>
    </w:tbl>
    <w:p w:rsidR="006E7C83" w:rsidRDefault="006E7C83"/>
    <w:sectPr w:rsidR="006E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3"/>
    <w:rsid w:val="006E7C83"/>
    <w:rsid w:val="009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BD08"/>
  <w15:chartTrackingRefBased/>
  <w15:docId w15:val="{3605DB95-F2B4-4C59-BF76-B0305E4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2019-11-24T07:19:00Z</dcterms:created>
  <dcterms:modified xsi:type="dcterms:W3CDTF">2019-11-24T07:23:00Z</dcterms:modified>
</cp:coreProperties>
</file>